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434"/>
      </w:tblGrid>
      <w:tr w:rsidR="00D654AB" w:rsidRPr="00310504" w:rsidTr="002108EF">
        <w:trPr>
          <w:trHeight w:val="80"/>
        </w:trPr>
        <w:tc>
          <w:tcPr>
            <w:tcW w:w="5395" w:type="dxa"/>
          </w:tcPr>
          <w:p w:rsidR="00D654AB" w:rsidRPr="00310504" w:rsidRDefault="00D654AB" w:rsidP="00091EC5">
            <w:pPr>
              <w:rPr>
                <w:sz w:val="24"/>
                <w:szCs w:val="24"/>
              </w:rPr>
            </w:pPr>
            <w:r w:rsidRPr="00310504">
              <w:rPr>
                <w:sz w:val="24"/>
                <w:szCs w:val="24"/>
              </w:rPr>
              <w:t>132 High Street</w:t>
            </w:r>
          </w:p>
        </w:tc>
        <w:tc>
          <w:tcPr>
            <w:tcW w:w="5434" w:type="dxa"/>
          </w:tcPr>
          <w:p w:rsidR="00D654AB" w:rsidRPr="00310504" w:rsidRDefault="00D654AB" w:rsidP="00091EC5">
            <w:pPr>
              <w:jc w:val="right"/>
              <w:rPr>
                <w:sz w:val="24"/>
                <w:szCs w:val="24"/>
              </w:rPr>
            </w:pPr>
            <w:r w:rsidRPr="00310504">
              <w:rPr>
                <w:sz w:val="24"/>
                <w:szCs w:val="24"/>
              </w:rPr>
              <w:t xml:space="preserve"> Ibstock: 01530 263467</w:t>
            </w:r>
          </w:p>
        </w:tc>
      </w:tr>
      <w:tr w:rsidR="00D654AB" w:rsidRPr="00310504" w:rsidTr="002108EF">
        <w:trPr>
          <w:trHeight w:val="274"/>
        </w:trPr>
        <w:tc>
          <w:tcPr>
            <w:tcW w:w="5395" w:type="dxa"/>
          </w:tcPr>
          <w:p w:rsidR="00D654AB" w:rsidRPr="00310504" w:rsidRDefault="00D654AB" w:rsidP="00091EC5">
            <w:pPr>
              <w:rPr>
                <w:sz w:val="24"/>
                <w:szCs w:val="24"/>
              </w:rPr>
            </w:pPr>
            <w:r w:rsidRPr="00310504">
              <w:rPr>
                <w:sz w:val="24"/>
                <w:szCs w:val="24"/>
              </w:rPr>
              <w:t>Ibstock</w:t>
            </w:r>
          </w:p>
        </w:tc>
        <w:tc>
          <w:tcPr>
            <w:tcW w:w="5434" w:type="dxa"/>
          </w:tcPr>
          <w:p w:rsidR="00D654AB" w:rsidRPr="00310504" w:rsidRDefault="00D654AB" w:rsidP="008249E2">
            <w:pPr>
              <w:jc w:val="right"/>
              <w:rPr>
                <w:sz w:val="24"/>
                <w:szCs w:val="24"/>
              </w:rPr>
            </w:pPr>
            <w:r w:rsidRPr="00310504">
              <w:rPr>
                <w:sz w:val="24"/>
                <w:szCs w:val="24"/>
              </w:rPr>
              <w:t xml:space="preserve"> Barlestone: 01</w:t>
            </w:r>
            <w:r w:rsidR="008249E2">
              <w:rPr>
                <w:sz w:val="24"/>
                <w:szCs w:val="24"/>
              </w:rPr>
              <w:t>455</w:t>
            </w:r>
            <w:r w:rsidRPr="00310504">
              <w:rPr>
                <w:sz w:val="24"/>
                <w:szCs w:val="24"/>
              </w:rPr>
              <w:t xml:space="preserve"> 299920</w:t>
            </w:r>
          </w:p>
        </w:tc>
      </w:tr>
      <w:tr w:rsidR="00D654AB" w:rsidRPr="00310504" w:rsidTr="002108EF">
        <w:trPr>
          <w:trHeight w:val="288"/>
        </w:trPr>
        <w:tc>
          <w:tcPr>
            <w:tcW w:w="5395" w:type="dxa"/>
          </w:tcPr>
          <w:p w:rsidR="00D654AB" w:rsidRPr="00310504" w:rsidRDefault="00D654AB" w:rsidP="00091EC5">
            <w:pPr>
              <w:rPr>
                <w:sz w:val="24"/>
                <w:szCs w:val="24"/>
              </w:rPr>
            </w:pPr>
            <w:r w:rsidRPr="00310504">
              <w:rPr>
                <w:sz w:val="24"/>
                <w:szCs w:val="24"/>
              </w:rPr>
              <w:t>Leicestershire</w:t>
            </w:r>
          </w:p>
        </w:tc>
        <w:tc>
          <w:tcPr>
            <w:tcW w:w="5434" w:type="dxa"/>
          </w:tcPr>
          <w:p w:rsidR="00D654AB" w:rsidRPr="00310504" w:rsidRDefault="00EC7EDF" w:rsidP="009C389C">
            <w:pPr>
              <w:jc w:val="right"/>
              <w:rPr>
                <w:sz w:val="24"/>
                <w:szCs w:val="24"/>
              </w:rPr>
            </w:pPr>
            <w:hyperlink r:id="rId8" w:history="1">
              <w:r w:rsidR="00EE1422" w:rsidRPr="00A43440">
                <w:rPr>
                  <w:rStyle w:val="Hyperlink"/>
                  <w:sz w:val="24"/>
                  <w:szCs w:val="24"/>
                </w:rPr>
                <w:t>Ibstockhouse@nhs.net</w:t>
              </w:r>
            </w:hyperlink>
          </w:p>
        </w:tc>
      </w:tr>
      <w:tr w:rsidR="00D654AB" w:rsidRPr="00310504" w:rsidTr="002108EF">
        <w:trPr>
          <w:trHeight w:val="274"/>
        </w:trPr>
        <w:tc>
          <w:tcPr>
            <w:tcW w:w="5395" w:type="dxa"/>
          </w:tcPr>
          <w:p w:rsidR="00D654AB" w:rsidRPr="00310504" w:rsidRDefault="00D654AB" w:rsidP="00091EC5">
            <w:pPr>
              <w:rPr>
                <w:sz w:val="24"/>
                <w:szCs w:val="24"/>
              </w:rPr>
            </w:pPr>
            <w:r w:rsidRPr="00310504">
              <w:rPr>
                <w:sz w:val="24"/>
                <w:szCs w:val="24"/>
              </w:rPr>
              <w:t>LE67 6JP</w:t>
            </w:r>
          </w:p>
        </w:tc>
        <w:tc>
          <w:tcPr>
            <w:tcW w:w="5434" w:type="dxa"/>
          </w:tcPr>
          <w:p w:rsidR="00D654AB" w:rsidRPr="00310504" w:rsidRDefault="00D654AB" w:rsidP="00091EC5">
            <w:pPr>
              <w:jc w:val="right"/>
              <w:rPr>
                <w:sz w:val="24"/>
                <w:szCs w:val="24"/>
              </w:rPr>
            </w:pPr>
            <w:r w:rsidRPr="00310504">
              <w:rPr>
                <w:sz w:val="24"/>
                <w:szCs w:val="24"/>
              </w:rPr>
              <w:t>www.ibstockhousesurgery.nhs.uk</w:t>
            </w:r>
          </w:p>
        </w:tc>
      </w:tr>
    </w:tbl>
    <w:p w:rsidR="002108EF" w:rsidRPr="002108EF" w:rsidRDefault="002108EF" w:rsidP="002108EF">
      <w:pPr>
        <w:rPr>
          <w:sz w:val="14"/>
        </w:rPr>
      </w:pPr>
    </w:p>
    <w:p w:rsidR="002108EF" w:rsidRDefault="002108EF" w:rsidP="002108EF">
      <w:pPr>
        <w:pStyle w:val="NoSpacing"/>
        <w:jc w:val="center"/>
        <w:rPr>
          <w:b/>
          <w:sz w:val="28"/>
          <w:szCs w:val="28"/>
          <w:u w:val="single"/>
        </w:rPr>
      </w:pPr>
    </w:p>
    <w:p w:rsidR="002108EF" w:rsidRDefault="002108EF" w:rsidP="002108EF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7 Day Blood Pressure Monitoring Sheet.</w:t>
      </w:r>
    </w:p>
    <w:p w:rsidR="002108EF" w:rsidRDefault="002108EF" w:rsidP="002108EF">
      <w:pPr>
        <w:pStyle w:val="NoSpacing"/>
        <w:rPr>
          <w:sz w:val="24"/>
          <w:szCs w:val="24"/>
        </w:rPr>
      </w:pPr>
    </w:p>
    <w:p w:rsidR="002108EF" w:rsidRDefault="002108EF" w:rsidP="002108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…………………….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Date of Birth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>…………………….</w:t>
      </w:r>
      <w:proofErr w:type="gramEnd"/>
      <w:r>
        <w:rPr>
          <w:sz w:val="24"/>
          <w:szCs w:val="24"/>
        </w:rPr>
        <w:t xml:space="preserve"> </w:t>
      </w:r>
    </w:p>
    <w:p w:rsidR="002108EF" w:rsidRDefault="002108EF" w:rsidP="002108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…………………….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2108EF">
        <w:rPr>
          <w:b/>
          <w:sz w:val="24"/>
          <w:szCs w:val="24"/>
        </w:rPr>
        <w:t>NHS no: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</w:t>
      </w:r>
    </w:p>
    <w:p w:rsidR="002108EF" w:rsidRDefault="002108EF" w:rsidP="002108E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Requesting GP:</w:t>
      </w:r>
      <w:r>
        <w:rPr>
          <w:sz w:val="24"/>
          <w:szCs w:val="24"/>
        </w:rPr>
        <w:t xml:space="preserve"> ……………………….............         </w:t>
      </w:r>
      <w:r>
        <w:rPr>
          <w:b/>
          <w:sz w:val="24"/>
          <w:szCs w:val="24"/>
        </w:rPr>
        <w:t>Monitor No</w:t>
      </w:r>
      <w:r>
        <w:rPr>
          <w:sz w:val="24"/>
          <w:szCs w:val="24"/>
        </w:rPr>
        <w:t>: …………………………….….</w:t>
      </w:r>
    </w:p>
    <w:p w:rsidR="002108EF" w:rsidRDefault="002108EF" w:rsidP="002108EF">
      <w:pPr>
        <w:pStyle w:val="NoSpacing"/>
        <w:rPr>
          <w:sz w:val="24"/>
          <w:szCs w:val="24"/>
        </w:rPr>
      </w:pPr>
    </w:p>
    <w:p w:rsidR="002108EF" w:rsidRDefault="002108EF" w:rsidP="002108EF">
      <w:pPr>
        <w:pStyle w:val="NoSpacing"/>
        <w:ind w:left="-284"/>
        <w:jc w:val="center"/>
        <w:rPr>
          <w:b/>
          <w:sz w:val="24"/>
          <w:szCs w:val="24"/>
          <w:u w:val="single"/>
        </w:rPr>
      </w:pPr>
    </w:p>
    <w:p w:rsidR="002108EF" w:rsidRDefault="002108EF" w:rsidP="002108EF">
      <w:pPr>
        <w:pStyle w:val="NoSpacing"/>
        <w:ind w:left="-284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Please rest &amp; relax for 5 minutes prior to taking your blood pressure.</w:t>
      </w:r>
    </w:p>
    <w:p w:rsidR="002108EF" w:rsidRDefault="002108EF" w:rsidP="002108EF">
      <w:pPr>
        <w:pStyle w:val="NoSpacing"/>
        <w:ind w:left="-284"/>
        <w:rPr>
          <w:b/>
          <w:sz w:val="24"/>
          <w:szCs w:val="24"/>
          <w:u w:val="single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801"/>
        <w:gridCol w:w="2153"/>
        <w:gridCol w:w="1702"/>
        <w:gridCol w:w="2119"/>
      </w:tblGrid>
      <w:tr w:rsidR="002108EF" w:rsidTr="002108EF">
        <w:trPr>
          <w:trHeight w:val="35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F" w:rsidRDefault="002108EF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Please complete &amp; add the dates below: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</w:t>
            </w:r>
          </w:p>
          <w:p w:rsidR="002108EF" w:rsidRDefault="002108EF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e.g. 9.00am </w:t>
            </w:r>
          </w:p>
          <w:p w:rsidR="002108EF" w:rsidRDefault="002108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Sys  </w:t>
            </w:r>
            <w:r>
              <w:rPr>
                <w:b/>
                <w:sz w:val="40"/>
                <w:szCs w:val="40"/>
              </w:rPr>
              <w:t>/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Dia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AM + 2 mins after</w:t>
            </w:r>
          </w:p>
          <w:p w:rsidR="002108EF" w:rsidRDefault="002108EF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e.g. 9.02am</w:t>
            </w:r>
          </w:p>
          <w:p w:rsidR="002108EF" w:rsidRDefault="002108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Sys </w:t>
            </w:r>
            <w:r>
              <w:rPr>
                <w:b/>
                <w:sz w:val="40"/>
                <w:szCs w:val="40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Dia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PM</w:t>
            </w:r>
          </w:p>
          <w:p w:rsidR="002108EF" w:rsidRDefault="002108EF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e.g.9.00pm </w:t>
            </w:r>
          </w:p>
          <w:p w:rsidR="002108EF" w:rsidRDefault="002108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Sys </w:t>
            </w:r>
            <w:r>
              <w:rPr>
                <w:b/>
                <w:sz w:val="40"/>
                <w:szCs w:val="40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Dia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PM + 2 mins after</w:t>
            </w:r>
          </w:p>
          <w:p w:rsidR="002108EF" w:rsidRDefault="002108EF">
            <w:pPr>
              <w:pStyle w:val="NoSpacing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e.g. 9.02pm   </w:t>
            </w:r>
          </w:p>
          <w:p w:rsidR="002108EF" w:rsidRDefault="002108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Sys </w:t>
            </w:r>
            <w:r>
              <w:rPr>
                <w:b/>
                <w:sz w:val="40"/>
                <w:szCs w:val="40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Dia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</w:t>
            </w:r>
          </w:p>
        </w:tc>
      </w:tr>
      <w:tr w:rsidR="002108EF" w:rsidTr="002108EF">
        <w:trPr>
          <w:trHeight w:val="36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Day 1: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</w:tr>
      <w:tr w:rsidR="002108EF" w:rsidTr="002108EF">
        <w:trPr>
          <w:trHeight w:val="400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Day 2: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</w:tr>
      <w:tr w:rsidR="002108EF" w:rsidTr="002108EF">
        <w:trPr>
          <w:trHeight w:val="408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Day 3: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</w:tr>
      <w:tr w:rsidR="002108EF" w:rsidTr="002108EF">
        <w:trPr>
          <w:trHeight w:val="406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Day 4: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</w:tr>
      <w:tr w:rsidR="002108EF" w:rsidTr="002108EF">
        <w:trPr>
          <w:trHeight w:val="402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Day 5: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</w:tr>
      <w:tr w:rsidR="002108EF" w:rsidTr="002108EF">
        <w:trPr>
          <w:trHeight w:val="419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Day 6: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</w:tr>
      <w:tr w:rsidR="002108EF" w:rsidTr="002108EF">
        <w:trPr>
          <w:trHeight w:val="42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Day 7: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</w:tr>
      <w:tr w:rsidR="002108EF" w:rsidTr="002108EF">
        <w:trPr>
          <w:trHeight w:val="236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rPr>
                <w:sz w:val="52"/>
                <w:szCs w:val="52"/>
              </w:rPr>
            </w:pPr>
            <w:r>
              <w:rPr>
                <w:b/>
                <w:i/>
                <w:noProof/>
                <w:color w:val="FF0000"/>
                <w:sz w:val="52"/>
                <w:szCs w:val="52"/>
                <w:u w:val="single"/>
                <w:vertAlign w:val="superscript"/>
                <w:lang w:eastAsia="en-GB"/>
              </w:rPr>
              <w:t>Staff use only</w:t>
            </w:r>
            <w:r>
              <w:rPr>
                <w:b/>
                <w:i/>
                <w:noProof/>
                <w:color w:val="FF0000"/>
                <w:sz w:val="52"/>
                <w:szCs w:val="52"/>
                <w:vertAlign w:val="superscript"/>
                <w:lang w:eastAsia="en-GB"/>
              </w:rPr>
              <w:t xml:space="preserve"> </w:t>
            </w:r>
            <w:r>
              <w:rPr>
                <w:b/>
                <w:noProof/>
                <w:sz w:val="52"/>
                <w:szCs w:val="52"/>
                <w:vertAlign w:val="superscript"/>
                <w:lang w:eastAsia="en-GB"/>
              </w:rPr>
              <w:t xml:space="preserve">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8EF" w:rsidRDefault="002108EF">
            <w:pPr>
              <w:pStyle w:val="NoSpacing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/</w:t>
            </w:r>
          </w:p>
        </w:tc>
      </w:tr>
      <w:tr w:rsidR="002108EF" w:rsidTr="002108EF">
        <w:trPr>
          <w:trHeight w:val="872"/>
        </w:trPr>
        <w:tc>
          <w:tcPr>
            <w:tcW w:w="103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2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00"/>
            </w:tblGrid>
            <w:tr w:rsidR="002108EF">
              <w:trPr>
                <w:trHeight w:val="660"/>
              </w:trPr>
              <w:tc>
                <w:tcPr>
                  <w:tcW w:w="5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108EF" w:rsidRDefault="002108EF">
                  <w:pPr>
                    <w:pStyle w:val="NoSpacing"/>
                    <w:rPr>
                      <w:b/>
                      <w:noProof/>
                      <w:color w:val="FF0000"/>
                      <w:sz w:val="44"/>
                      <w:szCs w:val="44"/>
                      <w:vertAlign w:val="superscript"/>
                      <w:lang w:eastAsia="en-GB"/>
                    </w:rPr>
                  </w:pPr>
                  <w:r>
                    <w:rPr>
                      <w:b/>
                      <w:i/>
                      <w:noProof/>
                      <w:color w:val="FF0000"/>
                      <w:sz w:val="48"/>
                      <w:szCs w:val="48"/>
                      <w:u w:val="single"/>
                      <w:vertAlign w:val="superscript"/>
                      <w:lang w:eastAsia="en-GB"/>
                    </w:rPr>
                    <w:t>Staff use only</w:t>
                  </w:r>
                  <w:r>
                    <w:rPr>
                      <w:b/>
                      <w:i/>
                      <w:noProof/>
                      <w:color w:val="FF0000"/>
                      <w:sz w:val="44"/>
                      <w:szCs w:val="44"/>
                      <w:vertAlign w:val="superscript"/>
                      <w:lang w:eastAsia="en-GB"/>
                    </w:rPr>
                    <w:t xml:space="preserve"> </w:t>
                  </w:r>
                  <w:r>
                    <w:rPr>
                      <w:b/>
                      <w:noProof/>
                      <w:sz w:val="44"/>
                      <w:szCs w:val="44"/>
                      <w:vertAlign w:val="superscript"/>
                      <w:lang w:eastAsia="en-GB"/>
                    </w:rPr>
                    <w:t xml:space="preserve">    Average:            </w:t>
                  </w:r>
                  <w:r>
                    <w:rPr>
                      <w:b/>
                      <w:sz w:val="44"/>
                      <w:szCs w:val="44"/>
                    </w:rPr>
                    <w:t>/</w:t>
                  </w:r>
                </w:p>
              </w:tc>
            </w:tr>
          </w:tbl>
          <w:p w:rsidR="002108EF" w:rsidRDefault="002108EF">
            <w:pPr>
              <w:tabs>
                <w:tab w:val="left" w:pos="1792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08EF" w:rsidRPr="002108EF" w:rsidRDefault="002108EF">
            <w:pPr>
              <w:tabs>
                <w:tab w:val="left" w:pos="1792"/>
              </w:tabs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108EF" w:rsidRDefault="002108EF">
            <w:pPr>
              <w:tabs>
                <w:tab w:val="left" w:pos="1792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108EF">
              <w:rPr>
                <w:rFonts w:ascii="Arial" w:hAnsi="Arial" w:cs="Arial"/>
                <w:b/>
                <w:sz w:val="24"/>
                <w:szCs w:val="24"/>
              </w:rPr>
              <w:t>Please note:</w:t>
            </w:r>
            <w:r w:rsidRPr="002108EF">
              <w:rPr>
                <w:rFonts w:ascii="Arial" w:hAnsi="Arial" w:cs="Arial"/>
                <w:sz w:val="24"/>
                <w:szCs w:val="24"/>
              </w:rPr>
              <w:t xml:space="preserve"> If you have your own home blood pressure monitoring machine, it is advised that you have your machine calibrated once a year to ensure it is working as it should. You can take your machine to your local pharmacy to have this done.</w:t>
            </w:r>
            <w:bookmarkStart w:id="0" w:name="_GoBack"/>
            <w:bookmarkEnd w:id="0"/>
          </w:p>
        </w:tc>
      </w:tr>
    </w:tbl>
    <w:p w:rsidR="002108EF" w:rsidRDefault="002108EF" w:rsidP="002108EF">
      <w:pPr>
        <w:tabs>
          <w:tab w:val="left" w:pos="1792"/>
        </w:tabs>
        <w:rPr>
          <w:rFonts w:ascii="Arial" w:hAnsi="Arial" w:cs="Arial"/>
          <w:sz w:val="24"/>
          <w:szCs w:val="24"/>
        </w:rPr>
      </w:pPr>
    </w:p>
    <w:p w:rsidR="002108EF" w:rsidRDefault="002108EF" w:rsidP="002108EF">
      <w:pPr>
        <w:tabs>
          <w:tab w:val="left" w:pos="1792"/>
        </w:tabs>
        <w:rPr>
          <w:rFonts w:ascii="Arial" w:hAnsi="Arial" w:cs="Arial"/>
          <w:b/>
          <w:sz w:val="24"/>
          <w:szCs w:val="24"/>
        </w:rPr>
      </w:pPr>
    </w:p>
    <w:p w:rsidR="00FC57D7" w:rsidRPr="002108EF" w:rsidRDefault="00EC7EDF" w:rsidP="002108EF"/>
    <w:sectPr w:rsidR="00FC57D7" w:rsidRPr="002108EF" w:rsidSect="002108EF">
      <w:headerReference w:type="default" r:id="rId9"/>
      <w:footerReference w:type="default" r:id="rId10"/>
      <w:pgSz w:w="11906" w:h="16838"/>
      <w:pgMar w:top="1135" w:right="566" w:bottom="709" w:left="709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8EF" w:rsidRDefault="002108EF" w:rsidP="00C36E2B">
      <w:r>
        <w:separator/>
      </w:r>
    </w:p>
  </w:endnote>
  <w:endnote w:type="continuationSeparator" w:id="0">
    <w:p w:rsidR="002108EF" w:rsidRDefault="002108EF" w:rsidP="00C3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48" w:rsidRPr="003A7148" w:rsidRDefault="003A7148" w:rsidP="003A7148">
    <w:pPr>
      <w:pBdr>
        <w:top w:val="single" w:sz="4" w:space="1" w:color="auto"/>
      </w:pBdr>
      <w:tabs>
        <w:tab w:val="center" w:pos="4513"/>
        <w:tab w:val="right" w:pos="9026"/>
      </w:tabs>
      <w:jc w:val="center"/>
      <w:rPr>
        <w:sz w:val="20"/>
        <w:szCs w:val="20"/>
      </w:rPr>
    </w:pPr>
    <w:r w:rsidRPr="003A7148">
      <w:rPr>
        <w:sz w:val="20"/>
        <w:szCs w:val="20"/>
      </w:rPr>
      <w:t xml:space="preserve">GP Partners: Dr S Johri (GMC 4289414) </w:t>
    </w:r>
    <w:r w:rsidRPr="003A7148">
      <w:rPr>
        <w:rFonts w:ascii="Wingdings" w:hAnsi="Wingdings"/>
        <w:sz w:val="20"/>
        <w:szCs w:val="20"/>
      </w:rPr>
      <w:t></w:t>
    </w:r>
    <w:r w:rsidRPr="003A7148">
      <w:rPr>
        <w:sz w:val="20"/>
        <w:szCs w:val="20"/>
      </w:rPr>
      <w:t xml:space="preserve"> </w:t>
    </w:r>
    <w:r w:rsidR="00401FB7" w:rsidRPr="003A7148">
      <w:rPr>
        <w:sz w:val="20"/>
        <w:szCs w:val="20"/>
      </w:rPr>
      <w:t xml:space="preserve">Dr C Luke (GMC 3574135) </w:t>
    </w:r>
    <w:r w:rsidRPr="003A7148">
      <w:rPr>
        <w:rFonts w:ascii="Wingdings" w:hAnsi="Wingdings"/>
        <w:sz w:val="20"/>
        <w:szCs w:val="20"/>
      </w:rPr>
      <w:t></w:t>
    </w:r>
    <w:r w:rsidRPr="003A7148">
      <w:rPr>
        <w:sz w:val="20"/>
        <w:szCs w:val="20"/>
      </w:rPr>
      <w:t xml:space="preserve"> </w:t>
    </w:r>
    <w:r w:rsidR="00401FB7" w:rsidRPr="003A7148">
      <w:rPr>
        <w:sz w:val="20"/>
        <w:szCs w:val="20"/>
      </w:rPr>
      <w:t>Dr F Houghton (GMC 6074669)</w:t>
    </w:r>
  </w:p>
  <w:p w:rsidR="003A7148" w:rsidRPr="00401FB7" w:rsidRDefault="003A7148" w:rsidP="003A7148">
    <w:pPr>
      <w:pBdr>
        <w:top w:val="single" w:sz="4" w:space="1" w:color="auto"/>
      </w:pBdr>
      <w:tabs>
        <w:tab w:val="center" w:pos="4513"/>
        <w:tab w:val="right" w:pos="9026"/>
      </w:tabs>
      <w:jc w:val="center"/>
      <w:rPr>
        <w:sz w:val="20"/>
        <w:szCs w:val="20"/>
      </w:rPr>
    </w:pPr>
    <w:r w:rsidRPr="003A7148">
      <w:rPr>
        <w:rFonts w:ascii="Wingdings" w:hAnsi="Wingdings"/>
        <w:sz w:val="20"/>
        <w:szCs w:val="20"/>
      </w:rPr>
      <w:t></w:t>
    </w:r>
    <w:r w:rsidRPr="003A7148">
      <w:rPr>
        <w:sz w:val="20"/>
        <w:szCs w:val="20"/>
      </w:rPr>
      <w:t xml:space="preserve"> Dr R Sil (GMC 6077163)</w:t>
    </w:r>
    <w:r w:rsidR="00401FB7" w:rsidRPr="00401FB7">
      <w:t xml:space="preserve"> </w:t>
    </w:r>
    <w:r w:rsidR="00401FB7" w:rsidRPr="003A7148">
      <w:rPr>
        <w:rFonts w:ascii="Wingdings" w:hAnsi="Wingdings"/>
        <w:sz w:val="20"/>
        <w:szCs w:val="20"/>
      </w:rPr>
      <w:t></w:t>
    </w:r>
    <w:r w:rsidR="00401FB7">
      <w:rPr>
        <w:sz w:val="20"/>
        <w:szCs w:val="20"/>
      </w:rPr>
      <w:t xml:space="preserve"> </w:t>
    </w:r>
    <w:r w:rsidR="00807E6F">
      <w:rPr>
        <w:sz w:val="20"/>
        <w:szCs w:val="20"/>
      </w:rPr>
      <w:t>Dr R Bhalla (GMC 6046689)</w:t>
    </w:r>
    <w:r w:rsidR="00401FB7">
      <w:rPr>
        <w:sz w:val="20"/>
        <w:szCs w:val="20"/>
      </w:rPr>
      <w:t xml:space="preserve"> </w:t>
    </w:r>
    <w:r w:rsidR="00401FB7" w:rsidRPr="003A7148">
      <w:rPr>
        <w:rFonts w:ascii="Wingdings" w:hAnsi="Wingdings"/>
        <w:sz w:val="20"/>
        <w:szCs w:val="20"/>
      </w:rPr>
      <w:t></w:t>
    </w:r>
    <w:r w:rsidR="00401FB7">
      <w:rPr>
        <w:sz w:val="20"/>
        <w:szCs w:val="20"/>
      </w:rPr>
      <w:t xml:space="preserve"> </w:t>
    </w:r>
    <w:r w:rsidR="00807E6F">
      <w:rPr>
        <w:sz w:val="20"/>
        <w:szCs w:val="20"/>
      </w:rPr>
      <w:t>Dr S Barrett (GMC 7081239)</w:t>
    </w:r>
  </w:p>
  <w:p w:rsidR="00401FB7" w:rsidRPr="003A7148" w:rsidRDefault="003A7148" w:rsidP="00401FB7">
    <w:pPr>
      <w:pBdr>
        <w:top w:val="single" w:sz="4" w:space="1" w:color="auto"/>
      </w:pBdr>
      <w:tabs>
        <w:tab w:val="center" w:pos="4513"/>
        <w:tab w:val="right" w:pos="9026"/>
      </w:tabs>
      <w:jc w:val="center"/>
      <w:rPr>
        <w:sz w:val="20"/>
        <w:szCs w:val="20"/>
      </w:rPr>
    </w:pPr>
    <w:r w:rsidRPr="003A7148">
      <w:rPr>
        <w:sz w:val="20"/>
        <w:szCs w:val="20"/>
      </w:rPr>
      <w:t xml:space="preserve">Diane Sheasby Operations Manager </w:t>
    </w:r>
    <w:r w:rsidR="00401FB7" w:rsidRPr="003A7148">
      <w:rPr>
        <w:rFonts w:ascii="Wingdings" w:hAnsi="Wingdings"/>
        <w:sz w:val="20"/>
        <w:szCs w:val="20"/>
      </w:rPr>
      <w:t></w:t>
    </w:r>
    <w:r w:rsidR="00401FB7">
      <w:rPr>
        <w:sz w:val="20"/>
        <w:szCs w:val="20"/>
      </w:rPr>
      <w:t xml:space="preserve"> </w:t>
    </w:r>
    <w:r w:rsidR="00401FB7" w:rsidRPr="003A7148">
      <w:rPr>
        <w:sz w:val="20"/>
        <w:szCs w:val="20"/>
      </w:rPr>
      <w:t>S</w:t>
    </w:r>
    <w:r w:rsidRPr="003A7148">
      <w:rPr>
        <w:sz w:val="20"/>
        <w:szCs w:val="20"/>
      </w:rPr>
      <w:t>ue Barker Finance &amp; Business Manager</w:t>
    </w:r>
    <w:r w:rsidR="00401FB7">
      <w:rPr>
        <w:sz w:val="20"/>
        <w:szCs w:val="20"/>
      </w:rPr>
      <w:t xml:space="preserve"> </w:t>
    </w:r>
    <w:r w:rsidR="00401FB7" w:rsidRPr="003A7148">
      <w:rPr>
        <w:rFonts w:ascii="Wingdings" w:hAnsi="Wingdings"/>
        <w:sz w:val="20"/>
        <w:szCs w:val="20"/>
      </w:rPr>
      <w:t></w:t>
    </w:r>
    <w:r w:rsidR="00401FB7" w:rsidRPr="00401FB7">
      <w:rPr>
        <w:sz w:val="20"/>
        <w:szCs w:val="20"/>
      </w:rPr>
      <w:t xml:space="preserve"> </w:t>
    </w:r>
    <w:r w:rsidR="00401FB7">
      <w:rPr>
        <w:sz w:val="20"/>
        <w:szCs w:val="20"/>
      </w:rPr>
      <w:t xml:space="preserve">VAT No </w:t>
    </w:r>
    <w:r w:rsidR="00401FB7" w:rsidRPr="00BC2421">
      <w:rPr>
        <w:sz w:val="20"/>
        <w:szCs w:val="20"/>
      </w:rPr>
      <w:t>728 3488 05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8EF" w:rsidRDefault="002108EF" w:rsidP="00C36E2B">
      <w:r>
        <w:separator/>
      </w:r>
    </w:p>
  </w:footnote>
  <w:footnote w:type="continuationSeparator" w:id="0">
    <w:p w:rsidR="002108EF" w:rsidRDefault="002108EF" w:rsidP="00C36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2B" w:rsidRDefault="00C36E2B" w:rsidP="00C36E2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9B31C78" wp14:editId="67582073">
          <wp:extent cx="2177528" cy="1114425"/>
          <wp:effectExtent l="0" t="0" r="0" b="0"/>
          <wp:docPr id="2" name="Picture 2" descr="H:\Logo\Ibstock &amp;amp; Barlestone Surgeries  B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Logo\Ibstock &amp;amp; Barlestone Surgeries  BW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528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116B" w:rsidRDefault="00E9116B" w:rsidP="00C36E2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EF"/>
    <w:rsid w:val="002108EF"/>
    <w:rsid w:val="003A4B3F"/>
    <w:rsid w:val="003A7148"/>
    <w:rsid w:val="00401FB7"/>
    <w:rsid w:val="00452F36"/>
    <w:rsid w:val="004B371B"/>
    <w:rsid w:val="004D4AF0"/>
    <w:rsid w:val="00500C86"/>
    <w:rsid w:val="007B715C"/>
    <w:rsid w:val="00807E6F"/>
    <w:rsid w:val="008249E2"/>
    <w:rsid w:val="009867B5"/>
    <w:rsid w:val="009C389C"/>
    <w:rsid w:val="00A700D5"/>
    <w:rsid w:val="00A870AA"/>
    <w:rsid w:val="00B755F6"/>
    <w:rsid w:val="00C36E2B"/>
    <w:rsid w:val="00CF390C"/>
    <w:rsid w:val="00D654AB"/>
    <w:rsid w:val="00E26E22"/>
    <w:rsid w:val="00E9116B"/>
    <w:rsid w:val="00EC7EDF"/>
    <w:rsid w:val="00E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kern w:val="2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AB"/>
    <w:pPr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2B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6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2B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B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654AB"/>
    <w:pPr>
      <w:spacing w:after="0" w:line="240" w:lineRule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4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kern w:val="28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4AB"/>
    <w:pPr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7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6E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E2B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36E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E2B"/>
    <w:rPr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2B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D654AB"/>
    <w:pPr>
      <w:spacing w:after="0" w:line="240" w:lineRule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7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stockhouse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Logo%20&amp;%20Letterhead\Letterhead%202019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CB414-DB85-4B91-87C8-96B76C32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2019 template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Cartlidge Marisa</dc:creator>
  <cp:lastModifiedBy>Cartlidge Marisa</cp:lastModifiedBy>
  <cp:revision>2</cp:revision>
  <cp:lastPrinted>2016-03-16T10:01:00Z</cp:lastPrinted>
  <dcterms:created xsi:type="dcterms:W3CDTF">2020-05-07T10:45:00Z</dcterms:created>
  <dcterms:modified xsi:type="dcterms:W3CDTF">2020-05-07T10:45:00Z</dcterms:modified>
</cp:coreProperties>
</file>